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pict>
          <v:shape id="shape_0" coordsize="1369,26662" path="m1368,26661l0,26661l0,0l1368,0l1368,26661e" fillcolor="white" stroked="f" o:allowincell="f" style="position:absolute;margin-left:-296.55pt;margin-top:-812.6pt;width:38.75pt;height:755.7pt;mso-wrap-style:none;v-text-anchor:middle">
            <v:fill o:detectmouseclick="t" type="solid" color2="black"/>
            <v:stroke color="#3465a4" joinstyle="round" endcap="flat"/>
            <w10:wrap type="none"/>
          </v:shape>
        </w:pict>
      </w:r>
      <w:r>
        <w:rPr/>
        <w:drawing>
          <wp:inline distT="0" distB="0" distL="0" distR="0">
            <wp:extent cx="561975" cy="90487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426" w:right="-490" w:firstLine="834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11430" distB="1143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1555" cy="0"/>
                <wp:effectExtent l="0" t="11430" r="0" b="1143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9.6pt,7.35pt" ID="Line 4" stroked="t" o:allowincell="f" style="position:absolute">
                <v:stroke color="black" weight="223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1555" cy="0"/>
                <wp:effectExtent l="0" t="5080" r="0" b="508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9.6pt,10.5pt" ID="Line 5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31"/>
        <w:ind w:right="-49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sub_20"/>
      <w:bookmarkStart w:id="1" w:name="sub_20"/>
      <w:bookmarkEnd w:id="1"/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от  26 мая 2022 года  № 388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город Красноуральск</w:t>
      </w:r>
    </w:p>
    <w:p>
      <w:pPr>
        <w:pStyle w:val="Style2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городского округа Красноуральск от 28 июня 2018 года № 114 «Об утверждении Правил благоустройства </w:t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Красноуральск»</w:t>
      </w:r>
    </w:p>
    <w:p>
      <w:pPr>
        <w:pStyle w:val="Style23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r>
        <w:rPr>
          <w:b w:val="false"/>
          <w:bCs w:val="false"/>
          <w:color w:val="000000"/>
          <w:sz w:val="26"/>
          <w:szCs w:val="26"/>
        </w:rPr>
        <w:t xml:space="preserve">Законом Свердловской области от 14 ноября 2018 </w:t>
      </w:r>
      <w:r>
        <w:rPr>
          <w:b w:val="false"/>
          <w:bCs w:val="false"/>
          <w:sz w:val="26"/>
          <w:szCs w:val="26"/>
        </w:rPr>
        <w:t>года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№</w:t>
      </w:r>
      <w:r>
        <w:rPr>
          <w:b w:val="false"/>
          <w:bCs w:val="false"/>
          <w:color w:val="000000"/>
          <w:sz w:val="26"/>
          <w:szCs w:val="26"/>
        </w:rPr>
        <w:t xml:space="preserve">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</w:t>
      </w:r>
      <w:r>
        <w:rPr>
          <w:b w:val="false"/>
          <w:bCs w:val="false"/>
          <w:sz w:val="26"/>
          <w:szCs w:val="26"/>
        </w:rPr>
        <w:t xml:space="preserve"> рассмотрев постановление администрации городского округа Красноуральск от 28 апреля 2022 года № 549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28 июня 2018 года № 114 «Об утверждении Правил благоустройства на территории городского округа Красноуральск»», </w:t>
      </w:r>
      <w:r>
        <w:rPr>
          <w:rFonts w:cs="Times New Roman"/>
          <w:b w:val="false"/>
          <w:bCs w:val="false"/>
          <w:sz w:val="26"/>
          <w:szCs w:val="26"/>
        </w:rPr>
        <w:t xml:space="preserve">принимая во внимание решение постоянной комиссии по законодательству и местному самоуправлению от 18.05.2022, </w:t>
      </w:r>
      <w:r>
        <w:rPr>
          <w:b w:val="false"/>
          <w:bCs w:val="false"/>
          <w:sz w:val="26"/>
          <w:szCs w:val="26"/>
        </w:rPr>
        <w:t xml:space="preserve"> руководствуясь статьей 23 Устава городского округа Красноуральск, Дума городского округа Красноуральск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>
      <w:pPr>
        <w:pStyle w:val="BodyTextIndent2"/>
        <w:ind w:firstLine="709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6"/>
          <w:szCs w:val="26"/>
        </w:rPr>
        <w:t>Внести в Правила благоустройства на территории городского округа Красноуральск, утвержденные решением Думы городского округа Красноуральск от 28 июля 2018 года № 114 (с изменениями, внесенными решениями Думы городского округа Красноуральск от 28 марта 2019 года № 169, от 26 сентября 2019 года № 197, от 25 февраля 2021 года № 274, от 27 мая 2021 года № 295, от 24 февраля 2022 года № 365), следующие изменения:</w:t>
      </w:r>
    </w:p>
    <w:p>
      <w:pPr>
        <w:pStyle w:val="Style23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/>
      </w:pPr>
      <w:r>
        <w:rPr>
          <w:b w:val="false"/>
          <w:sz w:val="26"/>
          <w:szCs w:val="26"/>
        </w:rPr>
        <w:t>п</w:t>
      </w:r>
      <w:r>
        <w:rPr>
          <w:b w:val="false"/>
          <w:color w:val="000000"/>
          <w:sz w:val="26"/>
          <w:szCs w:val="26"/>
        </w:rPr>
        <w:t>ункт 2.48.</w:t>
      </w:r>
      <w:r>
        <w:rPr>
          <w:b w:val="false"/>
          <w:sz w:val="26"/>
          <w:szCs w:val="26"/>
        </w:rPr>
        <w:t xml:space="preserve"> раздела 2 «Общие требования к санитарной очистке территории» изложить 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«2.48. Администрация городского округа осуществляет подготовку проекта схемы границ прилегающей территории. Собственник и (или) иной законный владелец (лицо, ответственное за эксплуатацию здания, строения, сооружения) вправе представить в Администрацию городского округа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      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дополнительных работ по благоустройству прилегающих территорий, их виды (объем, периодичность) оформляются соглашением между Администрацией городского округа и собственником и (или) иным законным владельцем (лицом, ответственным за эксплуатацию здания, строения, сооружения).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Минимальные и максимальные площади прилегающих территорий устанавливаются в соответствии с таблицей:</w:t>
      </w:r>
    </w:p>
    <w:p>
      <w:pPr>
        <w:pStyle w:val="Style23"/>
        <w:tabs>
          <w:tab w:val="clear" w:pos="708"/>
          <w:tab w:val="left" w:pos="1134" w:leader="none"/>
        </w:tabs>
        <w:ind w:firstLine="709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572" w:type="dxa"/>
        <w:jc w:val="left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6"/>
        <w:gridCol w:w="3124"/>
        <w:gridCol w:w="1758"/>
        <w:gridCol w:w="4063"/>
      </w:tblGrid>
      <w:tr>
        <w:trPr>
          <w:trHeight w:val="627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/>
            </w:pPr>
            <w:r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Категория объектов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left="-57" w:hanging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Минимальная площадь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Максимальная площадь</w:t>
            </w:r>
          </w:p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прилегающей территории</w:t>
            </w:r>
          </w:p>
        </w:tc>
      </w:tr>
      <w:tr>
        <w:trPr>
          <w:trHeight w:val="2209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Здания, сооружения, в том числе со встроенными хозяйственными объектами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8"/>
                <w:tab w:val="left" w:pos="2149" w:leader="none"/>
              </w:tabs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вокруг объекта на расстоянии 50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>
        <w:trPr>
          <w:trHeight w:val="1528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Нестационарные торговые объекты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вокруг объекта на расстоянии 10 метров по периметру отведенной территории</w:t>
            </w:r>
          </w:p>
        </w:tc>
      </w:tr>
      <w:tr>
        <w:trPr>
          <w:trHeight w:val="2152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Торговые и торгово-развлекательные центры, рынки, летние кафе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вокруг объекта на расстоянии 50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>
        <w:trPr>
          <w:trHeight w:val="2114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Гаражи, автостоянки, парковки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вокруг объекта на расстоянии 30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>
        <w:trPr>
          <w:trHeight w:val="2484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Автозаправочные станции, автомоечные посты, заправочные комплексы, шиномонтажные мастерские и станции технического обслуживания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вокруг объекта на расстоянии 30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>
        <w:trPr>
          <w:trHeight w:val="215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Промышленные объекты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400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вокруг объекта на расстоянии 60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Индивидуальная жилая застройка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 кв.м.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Устанавливается как площадь земельного участка по длине равной ширине земельного участка, а по ширине - до кромки проезжей части улицы, дороги, тротуара</w:t>
            </w:r>
          </w:p>
        </w:tc>
      </w:tr>
    </w:tbl>
    <w:p>
      <w:pPr>
        <w:pStyle w:val="NormalWeb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Границы прилегающих территорий определены схемой границ прилегающих территорий, подготовленной в форме электронного документа, являющейся приложением  к настоящим Правилам.</w:t>
      </w:r>
      <w:r>
        <w:rPr>
          <w:sz w:val="26"/>
          <w:szCs w:val="26"/>
        </w:rPr>
        <w:t>»;</w:t>
      </w:r>
    </w:p>
    <w:p>
      <w:pPr>
        <w:pStyle w:val="BodyTextIndent2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пункт 2.49.</w:t>
      </w:r>
      <w:r>
        <w:rPr>
          <w:sz w:val="26"/>
          <w:szCs w:val="26"/>
        </w:rPr>
        <w:t xml:space="preserve"> раздела 2 «Общие требования к санитарной очистке территории» изложить 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«2.49. Содержание прилегающей территории определяется минимальным перечнем видов работ,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числе, финансового, в содержании прилегающей территории (далее – Минимальный перечень видов работ).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Минимальный перечень видов работ формируется из перечней работ по содержанию прилегающих территорий, выполняемых в летний и зимний периоды, указанных, соответственно, в пунктах 2.50. и 2.51. настоящих Правил.»;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color w:val="000000"/>
          <w:sz w:val="26"/>
          <w:szCs w:val="26"/>
        </w:rPr>
        <w:t>пункт 2.50.</w:t>
      </w:r>
      <w:r>
        <w:rPr>
          <w:sz w:val="26"/>
          <w:szCs w:val="26"/>
        </w:rPr>
        <w:t xml:space="preserve"> раздела 2 «Общие требования к санитарной очистке территории» дополнить подпунктом к следующего содержания: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«к) удаление несанкционированных графических изображений, надписей, информационных материалов.».</w:t>
      </w:r>
    </w:p>
    <w:p>
      <w:pPr>
        <w:pStyle w:val="Style23"/>
        <w:numPr>
          <w:ilvl w:val="0"/>
          <w:numId w:val="1"/>
        </w:numPr>
        <w:ind w:left="0" w:firstLine="737"/>
        <w:rPr/>
      </w:pPr>
      <w:hyperlink r:id="rId3">
        <w:r>
          <w:rPr>
            <w:b w:val="false"/>
            <w:color w:val="000000"/>
            <w:sz w:val="26"/>
            <w:szCs w:val="26"/>
          </w:rPr>
          <w:t>Опубликовать</w:t>
        </w:r>
      </w:hyperlink>
      <w:r>
        <w:rPr>
          <w:b w:val="false"/>
          <w:color w:val="000000"/>
          <w:sz w:val="26"/>
          <w:szCs w:val="26"/>
        </w:rPr>
        <w:t xml:space="preserve">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«Интернет» (</w:t>
      </w:r>
      <w:hyperlink r:id="rId4">
        <w:r>
          <w:rPr>
            <w:b w:val="false"/>
            <w:color w:val="000000"/>
            <w:sz w:val="26"/>
            <w:szCs w:val="26"/>
          </w:rPr>
          <w:t>http://www.dumakrur.ru</w:t>
        </w:r>
      </w:hyperlink>
      <w:r>
        <w:rPr>
          <w:b w:val="false"/>
          <w:color w:val="000000"/>
          <w:sz w:val="26"/>
          <w:szCs w:val="26"/>
        </w:rPr>
        <w:t xml:space="preserve">). </w:t>
      </w:r>
    </w:p>
    <w:p>
      <w:pPr>
        <w:pStyle w:val="Style23"/>
        <w:numPr>
          <w:ilvl w:val="0"/>
          <w:numId w:val="1"/>
        </w:numPr>
        <w:ind w:left="0" w:firstLine="737"/>
        <w:rPr>
          <w:sz w:val="26"/>
          <w:szCs w:val="26"/>
        </w:rPr>
      </w:pPr>
      <w:r>
        <w:rPr>
          <w:b w:val="false"/>
          <w:color w:val="000000"/>
          <w:sz w:val="26"/>
          <w:szCs w:val="26"/>
        </w:rPr>
        <w:t xml:space="preserve">Настоящее решение вступает в силу на следующий день </w:t>
      </w:r>
      <w:r>
        <w:rPr>
          <w:b w:val="false"/>
          <w:color w:val="000000"/>
          <w:sz w:val="26"/>
          <w:szCs w:val="26"/>
        </w:rPr>
        <w:t>после</w:t>
      </w:r>
      <w:r>
        <w:rPr>
          <w:b w:val="false"/>
          <w:color w:val="000000"/>
          <w:sz w:val="26"/>
          <w:szCs w:val="26"/>
        </w:rPr>
        <w:t xml:space="preserve"> дня его официального опубликования.</w:t>
      </w:r>
    </w:p>
    <w:p>
      <w:pPr>
        <w:pStyle w:val="Style23"/>
        <w:numPr>
          <w:ilvl w:val="0"/>
          <w:numId w:val="1"/>
        </w:numPr>
        <w:ind w:left="0" w:firstLine="737"/>
        <w:rPr>
          <w:sz w:val="26"/>
          <w:szCs w:val="26"/>
        </w:rPr>
      </w:pPr>
      <w:r>
        <w:rPr>
          <w:b w:val="false"/>
          <w:color w:val="000000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 (Ю.А. Мурзаев).</w:t>
      </w:r>
    </w:p>
    <w:p>
      <w:pPr>
        <w:pStyle w:val="NoSpacing"/>
        <w:rPr>
          <w:b/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   А.В. Медведев</w:t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Глава </w:t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городского округа Красноуральск                                                       Д.Н. Кузьминых</w:t>
      </w:r>
    </w:p>
    <w:sectPr>
      <w:headerReference w:type="even" r:id="rId5"/>
      <w:headerReference w:type="default" r:id="rId6"/>
      <w:footerReference w:type="default" r:id="rId7"/>
      <w:type w:val="nextPage"/>
      <w:pgSz w:w="11906" w:h="16838"/>
      <w:pgMar w:left="1701" w:right="567" w:gutter="0" w:header="982" w:top="1377" w:footer="1116" w:bottom="1388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-BoldMT">
    <w:charset w:val="cc"/>
    <w:family w:val="roman"/>
    <w:pitch w:val="variable"/>
  </w:font>
  <w:font w:name="Arial-ItalicMT">
    <w:charset w:val="cc"/>
    <w:family w:val="roman"/>
    <w:pitch w:val="variable"/>
  </w:font>
  <w:font w:name="Arial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  <w:pict>
        <v:shape id="shape_0" coordsize="4951,4949" path="m4950,4948l0,4948l0,0l4950,0l4950,4948e" stroked="f" o:allowincell="f" style="position:absolute;margin-left:-140.3pt;margin-top:-140.25pt;width:140.25pt;height:140.2pt;mso-wrap-style:none;v-text-anchor:middle;mso-position-horizontal:center;mso-position-horizontal-relative:margin">
          <v:fill o:detectmouseclick="t" on="false"/>
          <v:stroke color="#3465a4" joinstyle="round" endcap="flat"/>
          <w10:wrap type="none"/>
        </v:shape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9273433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6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1"/>
    <w:uiPriority w:val="9"/>
    <w:qFormat/>
    <w:rsid w:val="0004627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 w:customStyle="1">
    <w:name w:val="Heading 2"/>
    <w:basedOn w:val="Normal"/>
    <w:qFormat/>
    <w:rsid w:val="0004627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qFormat/>
    <w:rsid w:val="00046274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 w:customStyle="1">
    <w:name w:val="Heading 4"/>
    <w:basedOn w:val="Normal"/>
    <w:qFormat/>
    <w:rsid w:val="00046274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Привязка сноски"/>
    <w:rsid w:val="001b38ae"/>
    <w:rPr>
      <w:vertAlign w:val="superscript"/>
    </w:rPr>
  </w:style>
  <w:style w:type="character" w:styleId="FootnoteCharacters" w:customStyle="1">
    <w:name w:val="Footnote Characters"/>
    <w:qFormat/>
    <w:rsid w:val="00b35bc2"/>
    <w:rPr>
      <w:vertAlign w:val="superscript"/>
    </w:rPr>
  </w:style>
  <w:style w:type="character" w:styleId="Pagenumber">
    <w:name w:val="page number"/>
    <w:basedOn w:val="DefaultParagraphFont"/>
    <w:qFormat/>
    <w:rsid w:val="00b35bc2"/>
    <w:rPr/>
  </w:style>
  <w:style w:type="character" w:styleId="Style11" w:customStyle="1">
    <w:name w:val="Текст концевой сноски Знак"/>
    <w:qFormat/>
    <w:rsid w:val="00b35bc2"/>
    <w:rPr>
      <w:lang w:val="ru-RU" w:eastAsia="ru-RU" w:bidi="ar-SA"/>
    </w:rPr>
  </w:style>
  <w:style w:type="character" w:styleId="Style12" w:customStyle="1">
    <w:name w:val="Интернет-ссылка"/>
    <w:rsid w:val="00046274"/>
    <w:rPr>
      <w:color w:val="0000FF"/>
      <w:u w:val="single"/>
    </w:rPr>
  </w:style>
  <w:style w:type="character" w:styleId="Style13" w:customStyle="1">
    <w:name w:val="Текст выноски Знак"/>
    <w:link w:val="BalloonText"/>
    <w:qFormat/>
    <w:rsid w:val="00396051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uiPriority w:val="99"/>
    <w:qFormat/>
    <w:rsid w:val="00ad683a"/>
    <w:rPr>
      <w:b/>
      <w:sz w:val="24"/>
    </w:rPr>
  </w:style>
  <w:style w:type="character" w:styleId="Style15" w:customStyle="1">
    <w:name w:val="Гипертекстовая ссылка"/>
    <w:basedOn w:val="DefaultParagraphFont"/>
    <w:uiPriority w:val="99"/>
    <w:qFormat/>
    <w:rsid w:val="00ad683a"/>
    <w:rPr/>
  </w:style>
  <w:style w:type="character" w:styleId="Style16" w:customStyle="1">
    <w:name w:val="Цветовое выделение"/>
    <w:uiPriority w:val="99"/>
    <w:qFormat/>
    <w:rsid w:val="000a09f5"/>
    <w:rPr>
      <w:b/>
      <w:color w:val="26282F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f39d6"/>
    <w:rPr>
      <w:sz w:val="24"/>
      <w:szCs w:val="24"/>
    </w:rPr>
  </w:style>
  <w:style w:type="character" w:styleId="Style18" w:customStyle="1">
    <w:name w:val="Основной текст_"/>
    <w:link w:val="21"/>
    <w:qFormat/>
    <w:rsid w:val="00f53670"/>
    <w:rPr>
      <w:sz w:val="16"/>
      <w:szCs w:val="16"/>
      <w:shd w:fill="FFFFFF" w:val="clear"/>
    </w:rPr>
  </w:style>
  <w:style w:type="character" w:styleId="Strong">
    <w:name w:val="Strong"/>
    <w:uiPriority w:val="22"/>
    <w:qFormat/>
    <w:rsid w:val="00780c23"/>
    <w:rPr>
      <w:b/>
      <w:bCs/>
    </w:rPr>
  </w:style>
  <w:style w:type="character" w:styleId="Style19" w:customStyle="1">
    <w:name w:val="Верхний колонтитул Знак"/>
    <w:uiPriority w:val="99"/>
    <w:qFormat/>
    <w:rsid w:val="00780c23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780c23"/>
    <w:rPr/>
  </w:style>
  <w:style w:type="character" w:styleId="Style20" w:customStyle="1">
    <w:name w:val="Текст сноски Знак"/>
    <w:qFormat/>
    <w:rsid w:val="00780c23"/>
    <w:rPr/>
  </w:style>
  <w:style w:type="character" w:styleId="11" w:customStyle="1">
    <w:name w:val="Заголовок 1 Знак"/>
    <w:basedOn w:val="DefaultParagraphFont"/>
    <w:uiPriority w:val="9"/>
    <w:qFormat/>
    <w:rsid w:val="003a6f32"/>
    <w:rPr>
      <w:b/>
      <w:bCs/>
      <w:kern w:val="2"/>
      <w:sz w:val="48"/>
      <w:szCs w:val="48"/>
    </w:rPr>
  </w:style>
  <w:style w:type="character" w:styleId="WW8Num25z0" w:customStyle="1">
    <w:name w:val="WW8Num25z0"/>
    <w:qFormat/>
    <w:rsid w:val="001b38ae"/>
    <w:rPr>
      <w:b/>
      <w:bCs/>
    </w:rPr>
  </w:style>
  <w:style w:type="character" w:styleId="Blk">
    <w:name w:val="blk"/>
    <w:qFormat/>
    <w:rPr/>
  </w:style>
  <w:style w:type="character" w:styleId="12">
    <w:name w:val="Нижний колонтитул Знак1"/>
    <w:qFormat/>
    <w:rPr/>
  </w:style>
  <w:style w:type="character" w:styleId="13">
    <w:name w:val="Верхний колонтитул Знак1"/>
    <w:qFormat/>
    <w:rPr/>
  </w:style>
  <w:style w:type="character" w:styleId="14">
    <w:name w:val="Текст выноски Знак1"/>
    <w:qFormat/>
    <w:rPr>
      <w:rFonts w:ascii="Segoe UI" w:hAnsi="Segoe UI" w:cs="Segoe UI"/>
      <w:color w:val="00000A"/>
      <w:sz w:val="18"/>
      <w:szCs w:val="18"/>
    </w:rPr>
  </w:style>
  <w:style w:type="character" w:styleId="Style21">
    <w:name w:val="Маркеры списка"/>
    <w:qFormat/>
    <w:rPr>
      <w:rFonts w:ascii="OpenSymbol" w:hAnsi="OpenSymbol" w:eastAsia="OpenSymbol" w:cs="OpenSymbol"/>
    </w:rPr>
  </w:style>
  <w:style w:type="character" w:styleId="Fontstyle31">
    <w:name w:val="fontstyle31"/>
    <w:qFormat/>
    <w:rPr>
      <w:rFonts w:ascii="Arial-BoldMT" w:hAnsi="Arial-BoldMT"/>
      <w:b/>
      <w:bCs/>
      <w:i w:val="false"/>
      <w:iCs w:val="false"/>
      <w:color w:val="242021"/>
      <w:sz w:val="20"/>
      <w:szCs w:val="20"/>
    </w:rPr>
  </w:style>
  <w:style w:type="character" w:styleId="Fontstyle21">
    <w:name w:val="fontstyle21"/>
    <w:qFormat/>
    <w:rPr>
      <w:rFonts w:ascii="Arial-ItalicMT" w:hAnsi="Arial-ItalicMT"/>
      <w:b w:val="false"/>
      <w:bCs w:val="false"/>
      <w:i/>
      <w:iCs/>
      <w:color w:val="242021"/>
      <w:sz w:val="20"/>
      <w:szCs w:val="20"/>
    </w:rPr>
  </w:style>
  <w:style w:type="character" w:styleId="Fontstyle01">
    <w:name w:val="fontstyle01"/>
    <w:qFormat/>
    <w:rPr>
      <w:rFonts w:ascii="ArialMT" w:hAnsi="ArialMT"/>
      <w:b w:val="false"/>
      <w:bCs w:val="false"/>
      <w:i w:val="false"/>
      <w:iCs w:val="false"/>
      <w:color w:val="242021"/>
      <w:sz w:val="20"/>
      <w:szCs w:val="20"/>
    </w:rPr>
  </w:style>
  <w:style w:type="character" w:styleId="R">
    <w:name w:val="r"/>
    <w:qFormat/>
    <w:rPr/>
  </w:style>
  <w:style w:type="paragraph" w:styleId="Style22" w:customStyle="1">
    <w:name w:val="Заголовок"/>
    <w:basedOn w:val="Normal"/>
    <w:next w:val="Style23"/>
    <w:qFormat/>
    <w:rsid w:val="001b38a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Style14"/>
    <w:uiPriority w:val="99"/>
    <w:unhideWhenUsed/>
    <w:rsid w:val="00ad683a"/>
    <w:pPr>
      <w:jc w:val="both"/>
    </w:pPr>
    <w:rPr>
      <w:b/>
      <w:szCs w:val="20"/>
    </w:rPr>
  </w:style>
  <w:style w:type="paragraph" w:styleId="Style24">
    <w:name w:val="List"/>
    <w:basedOn w:val="Style23"/>
    <w:rsid w:val="001b38ae"/>
    <w:pPr/>
    <w:rPr>
      <w:rFonts w:cs="Mangal"/>
    </w:rPr>
  </w:style>
  <w:style w:type="paragraph" w:styleId="Style25" w:customStyle="1">
    <w:name w:val="Caption"/>
    <w:basedOn w:val="Normal"/>
    <w:qFormat/>
    <w:rsid w:val="001b38ae"/>
    <w:pPr>
      <w:suppressLineNumbers/>
      <w:spacing w:before="120" w:after="120"/>
    </w:pPr>
    <w:rPr>
      <w:rFonts w:cs="Mangal"/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1b38a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b38ae"/>
    <w:pPr>
      <w:suppressLineNumbers/>
      <w:spacing w:before="120" w:after="120"/>
    </w:pPr>
    <w:rPr>
      <w:rFonts w:cs="Mangal"/>
      <w:i/>
      <w:iCs/>
    </w:rPr>
  </w:style>
  <w:style w:type="paragraph" w:styleId="ConsPlusTitle" w:customStyle="1">
    <w:name w:val="ConsPlusTitle"/>
    <w:qFormat/>
    <w:rsid w:val="00b35b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Footnote Text"/>
    <w:basedOn w:val="Normal"/>
    <w:link w:val="Style20"/>
    <w:rsid w:val="00b35bc2"/>
    <w:pPr/>
    <w:rPr>
      <w:sz w:val="20"/>
      <w:szCs w:val="20"/>
    </w:rPr>
  </w:style>
  <w:style w:type="paragraph" w:styleId="Style28" w:customStyle="1">
    <w:name w:val="Колонтитул"/>
    <w:basedOn w:val="Normal"/>
    <w:qFormat/>
    <w:rsid w:val="001b38ae"/>
    <w:pPr/>
    <w:rPr/>
  </w:style>
  <w:style w:type="paragraph" w:styleId="Style29" w:customStyle="1">
    <w:name w:val="Header"/>
    <w:basedOn w:val="Normal"/>
    <w:link w:val="Style19"/>
    <w:uiPriority w:val="99"/>
    <w:rsid w:val="00b35b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Endnote Text"/>
    <w:basedOn w:val="Normal"/>
    <w:link w:val="Style11"/>
    <w:rsid w:val="00b35bc2"/>
    <w:pPr/>
    <w:rPr>
      <w:sz w:val="20"/>
      <w:szCs w:val="20"/>
    </w:rPr>
  </w:style>
  <w:style w:type="paragraph" w:styleId="ConsPlusNormal" w:customStyle="1">
    <w:name w:val="ConsPlusNormal"/>
    <w:qFormat/>
    <w:rsid w:val="00b35bc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Headertexttopleveltextcentertext" w:customStyle="1">
    <w:name w:val="header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centertext" w:customStyle="1">
    <w:name w:val="format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" w:customStyle="1">
    <w:name w:val="formattext topleveltext"/>
    <w:basedOn w:val="Normal"/>
    <w:qFormat/>
    <w:rsid w:val="00046274"/>
    <w:pPr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046274"/>
    <w:pPr>
      <w:spacing w:beforeAutospacing="1" w:afterAutospacing="1"/>
    </w:pPr>
    <w:rPr/>
  </w:style>
  <w:style w:type="paragraph" w:styleId="Unformattexttopleveltext" w:customStyle="1">
    <w:name w:val="unformattext topleveltext"/>
    <w:basedOn w:val="Normal"/>
    <w:qFormat/>
    <w:rsid w:val="00046274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046274"/>
    <w:pPr>
      <w:spacing w:beforeAutospacing="1" w:afterAutospacing="1"/>
    </w:pPr>
    <w:rPr/>
  </w:style>
  <w:style w:type="paragraph" w:styleId="BalloonText">
    <w:name w:val="Balloon Text"/>
    <w:basedOn w:val="Normal"/>
    <w:link w:val="Style13"/>
    <w:qFormat/>
    <w:rsid w:val="00396051"/>
    <w:pPr/>
    <w:rPr>
      <w:rFonts w:ascii="Tahoma" w:hAnsi="Tahoma"/>
      <w:sz w:val="16"/>
      <w:szCs w:val="16"/>
    </w:rPr>
  </w:style>
  <w:style w:type="paragraph" w:styleId="Style31" w:customStyle="1">
    <w:name w:val="Таблицы (моноширинный)"/>
    <w:basedOn w:val="Normal"/>
    <w:next w:val="Normal"/>
    <w:qFormat/>
    <w:rsid w:val="00ad683a"/>
    <w:pPr>
      <w:widowControl w:val="false"/>
    </w:pPr>
    <w:rPr>
      <w:rFonts w:ascii="Courier New" w:hAnsi="Courier New" w:cs="Courier New"/>
    </w:rPr>
  </w:style>
  <w:style w:type="paragraph" w:styleId="Style32" w:customStyle="1">
    <w:name w:val="Footer"/>
    <w:basedOn w:val="Normal"/>
    <w:link w:val="Style17"/>
    <w:uiPriority w:val="99"/>
    <w:rsid w:val="00df39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2"/>
    <w:basedOn w:val="Normal"/>
    <w:link w:val="Style18"/>
    <w:qFormat/>
    <w:rsid w:val="00f53670"/>
    <w:pPr>
      <w:widowControl w:val="false"/>
      <w:shd w:val="clear" w:color="auto" w:fill="FFFFFF"/>
      <w:spacing w:lineRule="exact" w:line="227" w:before="240" w:after="0"/>
      <w:ind w:hanging="400"/>
      <w:jc w:val="both"/>
    </w:pPr>
    <w:rPr>
      <w:sz w:val="16"/>
      <w:szCs w:val="16"/>
    </w:rPr>
  </w:style>
  <w:style w:type="paragraph" w:styleId="NoSpacing">
    <w:name w:val="No Spacing"/>
    <w:uiPriority w:val="1"/>
    <w:qFormat/>
    <w:rsid w:val="006a66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1b38ae"/>
    <w:pPr>
      <w:spacing w:before="280" w:after="280"/>
    </w:pPr>
    <w:rPr/>
  </w:style>
  <w:style w:type="paragraph" w:styleId="ConsPlusNonformat" w:customStyle="1">
    <w:name w:val="ConsPlusNonformat"/>
    <w:qFormat/>
    <w:rsid w:val="00780c2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9e357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31ff2"/>
    <w:pPr>
      <w:spacing w:before="0" w:after="0"/>
      <w:ind w:left="720" w:hanging="0"/>
      <w:contextualSpacing/>
    </w:pPr>
    <w:rPr/>
  </w:style>
  <w:style w:type="paragraph" w:styleId="Doktekstj" w:customStyle="1">
    <w:name w:val="doktekstj"/>
    <w:basedOn w:val="Normal"/>
    <w:qFormat/>
    <w:rsid w:val="00e21c34"/>
    <w:pPr>
      <w:spacing w:beforeAutospacing="1" w:afterAutospacing="1"/>
    </w:pPr>
    <w:rPr/>
  </w:style>
  <w:style w:type="paragraph" w:styleId="Style33" w:customStyle="1">
    <w:name w:val="Содержимое врезки"/>
    <w:basedOn w:val="Normal"/>
    <w:qFormat/>
    <w:rsid w:val="001b38ae"/>
    <w:pPr/>
    <w:rPr/>
  </w:style>
  <w:style w:type="paragraph" w:styleId="BodyTextIndent2">
    <w:name w:val="Body Text Indent 2"/>
    <w:basedOn w:val="Normal"/>
    <w:qFormat/>
    <w:rsid w:val="001b38ae"/>
    <w:pPr/>
    <w:rPr>
      <w:kern w:val="2"/>
    </w:rPr>
  </w:style>
  <w:style w:type="paragraph" w:styleId="Index1">
    <w:name w:val="index 1"/>
    <w:basedOn w:val="Normal"/>
    <w:qFormat/>
    <w:pPr>
      <w:spacing w:lineRule="exact" w:line="240" w:before="0" w:after="0"/>
      <w:ind w:left="220" w:hanging="220"/>
    </w:pPr>
    <w:rPr/>
  </w:style>
  <w:style w:type="paragraph" w:styleId="15">
    <w:name w:val="Название объекта1"/>
    <w:basedOn w:val="Normal"/>
    <w:qFormat/>
    <w:pPr>
      <w:spacing w:before="120" w:after="120"/>
    </w:pPr>
    <w:rPr>
      <w:rFonts w:cs="Lohit Devanagari"/>
      <w:i/>
      <w:iCs/>
      <w:color w:val="00000A"/>
    </w:rPr>
  </w:style>
  <w:style w:type="numbering" w:styleId="NoList" w:default="1">
    <w:name w:val="No List"/>
    <w:uiPriority w:val="99"/>
    <w:semiHidden/>
    <w:unhideWhenUsed/>
    <w:qFormat/>
  </w:style>
  <w:style w:type="numbering" w:styleId="WW8Num25" w:customStyle="1">
    <w:name w:val="WW8Num25"/>
    <w:qFormat/>
    <w:rsid w:val="001b38ae"/>
  </w:style>
  <w:style w:type="numbering" w:styleId="WW8Num15" w:customStyle="1">
    <w:name w:val="WW8Num15"/>
    <w:qFormat/>
    <w:rsid w:val="001b38ae"/>
  </w:style>
  <w:style w:type="numbering" w:styleId="WW8Num2" w:customStyle="1">
    <w:name w:val="WW8Num2"/>
    <w:qFormat/>
    <w:rsid w:val="001b38ae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?id=35183566&amp;sub=0" TargetMode="External"/><Relationship Id="rId4" Type="http://schemas.openxmlformats.org/officeDocument/2006/relationships/hyperlink" Target="http://www.dumakrur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AE75-29A4-4138-9B7B-5B6DDF80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Application>LibreOffice/7.3.2.2$Windows_X86_64 LibreOffice_project/49f2b1bff42cfccbd8f788c8dc32c1c309559be0</Application>
  <AppVersion>15.0000</AppVersion>
  <Pages>3</Pages>
  <Words>767</Words>
  <Characters>5320</Characters>
  <CharactersWithSpaces>6340</CharactersWithSpaces>
  <Paragraphs>63</Paragraphs>
  <Company>ZZ 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/>
  <dc:language>ru-RU</dc:language>
  <cp:lastModifiedBy/>
  <cp:lastPrinted>2022-05-26T08:22:12Z</cp:lastPrinted>
  <dcterms:modified xsi:type="dcterms:W3CDTF">2022-05-26T08:31:11Z</dcterms:modified>
  <cp:revision>70</cp:revision>
  <dc:subject/>
  <dc:title>ПРИМЕРНОЕ 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